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017F" w14:textId="77777777" w:rsidR="00832318" w:rsidRPr="00F402F9" w:rsidRDefault="00832318" w:rsidP="00FF3A7D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F402F9">
        <w:rPr>
          <w:rFonts w:ascii="黑体" w:eastAsia="黑体" w:hAnsi="黑体" w:hint="eastAsia"/>
          <w:b/>
          <w:sz w:val="32"/>
          <w:szCs w:val="32"/>
        </w:rPr>
        <w:t>中国人民大学先进班集体评审细则</w:t>
      </w:r>
    </w:p>
    <w:p w14:paraId="48E8D946" w14:textId="0E55C3E6" w:rsidR="00832318" w:rsidRPr="00A8396F" w:rsidRDefault="00A8396F" w:rsidP="00FF3A7D">
      <w:pPr>
        <w:widowControl/>
        <w:shd w:val="clear" w:color="auto" w:fill="FFFFFF"/>
        <w:ind w:firstLine="560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F06C50">
        <w:rPr>
          <w:rFonts w:ascii="黑体" w:eastAsia="黑体" w:hAnsi="黑体" w:hint="eastAsia"/>
          <w:b/>
          <w:sz w:val="28"/>
          <w:szCs w:val="28"/>
        </w:rPr>
        <w:t>第一条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="00092369">
        <w:rPr>
          <w:rFonts w:ascii="仿宋_GB2312" w:eastAsia="仿宋_GB2312" w:hint="eastAsia"/>
          <w:sz w:val="28"/>
          <w:szCs w:val="28"/>
        </w:rPr>
        <w:t>为</w:t>
      </w:r>
      <w:r w:rsidR="00092369" w:rsidRPr="00092369">
        <w:rPr>
          <w:rFonts w:ascii="仿宋_GB2312" w:eastAsia="仿宋_GB2312" w:hint="eastAsia"/>
          <w:sz w:val="28"/>
          <w:szCs w:val="28"/>
        </w:rPr>
        <w:t>加强班级建设，推进班级交流，促进学生健康全面发展，</w:t>
      </w:r>
      <w:r w:rsidR="003B74CA">
        <w:rPr>
          <w:rFonts w:ascii="仿宋_GB2312" w:eastAsia="仿宋_GB2312"/>
          <w:sz w:val="28"/>
          <w:szCs w:val="28"/>
        </w:rPr>
        <w:t>学校开展</w:t>
      </w:r>
      <w:r w:rsidR="003B74CA">
        <w:rPr>
          <w:rFonts w:ascii="仿宋_GB2312" w:eastAsia="仿宋_GB2312" w:hint="eastAsia"/>
          <w:sz w:val="28"/>
          <w:szCs w:val="28"/>
        </w:rPr>
        <w:t>先进</w:t>
      </w:r>
      <w:r w:rsidR="003B74CA">
        <w:rPr>
          <w:rFonts w:ascii="仿宋_GB2312" w:eastAsia="仿宋_GB2312"/>
          <w:sz w:val="28"/>
          <w:szCs w:val="28"/>
        </w:rPr>
        <w:t>班集体评审活动</w:t>
      </w:r>
      <w:r w:rsidR="00092369" w:rsidRPr="00092369">
        <w:rPr>
          <w:rFonts w:ascii="仿宋_GB2312" w:eastAsia="仿宋_GB2312" w:hint="eastAsia"/>
          <w:sz w:val="28"/>
          <w:szCs w:val="28"/>
        </w:rPr>
        <w:t>，通过各学院评选推荐、学校组织评选交流会等形式综合评定</w:t>
      </w:r>
      <w:r w:rsidR="00092369">
        <w:rPr>
          <w:rFonts w:ascii="仿宋_GB2312" w:eastAsia="仿宋_GB2312" w:hint="eastAsia"/>
          <w:sz w:val="28"/>
          <w:szCs w:val="28"/>
        </w:rPr>
        <w:t>。</w:t>
      </w:r>
    </w:p>
    <w:p w14:paraId="79C7CA9C" w14:textId="50B5AFC3" w:rsidR="00832318" w:rsidRDefault="00A8396F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</w:t>
      </w:r>
      <w:r w:rsidRPr="00F06C50">
        <w:rPr>
          <w:rFonts w:ascii="黑体" w:eastAsia="黑体" w:hAnsi="黑体" w:hint="eastAsia"/>
          <w:b/>
          <w:sz w:val="28"/>
          <w:szCs w:val="28"/>
        </w:rPr>
        <w:t>条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 xml:space="preserve"> </w:t>
      </w:r>
      <w:r w:rsidR="00832318" w:rsidRPr="00A2094D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参评对象：</w:t>
      </w:r>
      <w:r w:rsidR="00832318" w:rsidRPr="00A2094D">
        <w:rPr>
          <w:rFonts w:ascii="仿宋_GB2312" w:eastAsia="仿宋_GB2312" w:hAnsi="宋体" w:cs="仿宋_GB2312" w:hint="eastAsia"/>
          <w:kern w:val="0"/>
          <w:sz w:val="28"/>
          <w:szCs w:val="28"/>
        </w:rPr>
        <w:t>全校本科生班、研究生（硕士、博士）班、第二学位学士班，不包括新生班级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。</w:t>
      </w:r>
    </w:p>
    <w:p w14:paraId="334E49FC" w14:textId="79DC74B3" w:rsidR="00832318" w:rsidRDefault="00FF3A7D" w:rsidP="00FF3A7D">
      <w:pPr>
        <w:ind w:firstLine="549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第三</w:t>
      </w:r>
      <w:r w:rsidRPr="00F06C50">
        <w:rPr>
          <w:rFonts w:ascii="黑体" w:eastAsia="黑体" w:hAnsi="黑体" w:hint="eastAsia"/>
          <w:b/>
          <w:sz w:val="28"/>
          <w:szCs w:val="28"/>
        </w:rPr>
        <w:t>条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="00832318" w:rsidRPr="00A2094D">
        <w:rPr>
          <w:rFonts w:ascii="仿宋_GB2312" w:eastAsia="仿宋_GB2312" w:cs="仿宋_GB2312" w:hint="eastAsia"/>
          <w:bCs/>
          <w:sz w:val="28"/>
          <w:szCs w:val="28"/>
        </w:rPr>
        <w:t>奖项设置</w:t>
      </w:r>
      <w:r w:rsidRPr="00A2094D">
        <w:rPr>
          <w:rFonts w:ascii="仿宋_GB2312" w:eastAsia="仿宋_GB2312" w:hAnsi="宋体" w:hint="eastAsia"/>
          <w:kern w:val="0"/>
          <w:sz w:val="28"/>
          <w:szCs w:val="28"/>
        </w:rPr>
        <w:t>：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北京市市级先进班集体、中国人民大学先进班集体</w:t>
      </w:r>
      <w:r>
        <w:rPr>
          <w:rFonts w:ascii="仿宋_GB2312" w:eastAsia="仿宋_GB2312" w:hAnsi="宋体" w:cs="仿宋_GB2312"/>
          <w:kern w:val="0"/>
          <w:sz w:val="28"/>
          <w:szCs w:val="28"/>
        </w:rPr>
        <w:t>。</w:t>
      </w:r>
    </w:p>
    <w:p w14:paraId="5D790670" w14:textId="49FD2D3F" w:rsidR="00832318" w:rsidRPr="00A2094D" w:rsidRDefault="00FF3A7D" w:rsidP="00FF3A7D">
      <w:pPr>
        <w:widowControl/>
        <w:shd w:val="clear" w:color="auto" w:fill="FFFFFF"/>
        <w:ind w:firstLine="549"/>
        <w:rPr>
          <w:rFonts w:ascii="仿宋_GB2312" w:eastAsia="仿宋_GB2312" w:hAnsi="宋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>
        <w:rPr>
          <w:rFonts w:ascii="黑体" w:eastAsia="黑体" w:hAnsi="黑体"/>
          <w:b/>
          <w:sz w:val="28"/>
          <w:szCs w:val="28"/>
        </w:rPr>
        <w:t>四</w:t>
      </w:r>
      <w:r w:rsidRPr="00F06C50">
        <w:rPr>
          <w:rFonts w:ascii="黑体" w:eastAsia="黑体" w:hAnsi="黑体" w:hint="eastAsia"/>
          <w:b/>
          <w:sz w:val="28"/>
          <w:szCs w:val="28"/>
        </w:rPr>
        <w:t>条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 w:rsidR="00832318" w:rsidRPr="00A2094D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参评条件</w:t>
      </w:r>
      <w:r w:rsidRPr="00A2094D">
        <w:rPr>
          <w:rFonts w:ascii="仿宋_GB2312" w:eastAsia="仿宋_GB2312" w:hAnsi="宋体" w:cs="仿宋_GB2312"/>
          <w:bCs/>
          <w:kern w:val="0"/>
          <w:sz w:val="28"/>
          <w:szCs w:val="28"/>
        </w:rPr>
        <w:t>：</w:t>
      </w:r>
      <w:r w:rsidR="00F402F9">
        <w:rPr>
          <w:rFonts w:ascii="仿宋_GB2312" w:eastAsia="仿宋_GB2312" w:hAnsi="宋体" w:cs="仿宋_GB2312"/>
          <w:bCs/>
          <w:kern w:val="0"/>
          <w:sz w:val="28"/>
          <w:szCs w:val="28"/>
        </w:rPr>
        <w:t>参评优秀班集体的班级需要符合以下条件。</w:t>
      </w:r>
    </w:p>
    <w:p w14:paraId="06F8DD61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（一）奖励参评时限</w:t>
      </w:r>
    </w:p>
    <w:p w14:paraId="14519693" w14:textId="368B6EF9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评奖工作主要考察申报班级在</w:t>
      </w:r>
      <w:r w:rsidR="00F402F9">
        <w:rPr>
          <w:rFonts w:ascii="仿宋_GB2312" w:eastAsia="仿宋_GB2312" w:hAnsi="宋体" w:cs="仿宋_GB2312" w:hint="eastAsia"/>
          <w:kern w:val="0"/>
          <w:sz w:val="28"/>
          <w:szCs w:val="28"/>
        </w:rPr>
        <w:t>上一学年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的综合表现。在评奖过程中出现或发现问题的班级，亦将取消评奖资格。</w:t>
      </w:r>
    </w:p>
    <w:p w14:paraId="190A520F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（二）参评班级应在以下五方面表现突出，即达到“五好”标准：</w:t>
      </w:r>
    </w:p>
    <w:p w14:paraId="3BFAB5F5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、爱国爱校，遵纪守法好</w:t>
      </w:r>
    </w:p>
    <w:p w14:paraId="1C234DCD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班级成员坚持四项基本原则，拥护党的政策，热爱祖国、拥护社会主义，政治上积极追求进步；遵纪守法，品行端正，能牢固树立和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践行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社会主义荣辱观，模范遵守社会公德和学校各项规章制度；爱校荣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校观念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强，关心集体，努力为集体、社会办实事、做好事。</w:t>
      </w:r>
    </w:p>
    <w:p w14:paraId="116C6421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、发奋成才，学习风气好</w:t>
      </w:r>
    </w:p>
    <w:p w14:paraId="0649F160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班级具有严谨求实、刻苦钻研、勤奋创新、互帮互学的优良学风；班级成员好学进取，课堂学习活跃，学习成绩整体优良；积极参加科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lastRenderedPageBreak/>
        <w:t>研创新活动，发表学术论文，在各类文体、学科竞赛和科技竞赛等活动中获奖，争先创优，为学校做出贡献。</w:t>
      </w:r>
    </w:p>
    <w:p w14:paraId="5DBDA9DE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、团结友爱，同学感情好</w:t>
      </w:r>
    </w:p>
    <w:p w14:paraId="502A9A1D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班级氛围积极向上、文明健康、朝气蓬勃，凝聚力强；班级成员积极参加班级活动和学校组织的各项集体活动，同学之间团结友爱、关系融洽、互敬互让、助人为乐，班级归宿感和荣誉感强。</w:t>
      </w:r>
    </w:p>
    <w:p w14:paraId="0D673D07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、活动丰富，综合素质好</w:t>
      </w:r>
    </w:p>
    <w:p w14:paraId="4C9CFE00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班级活动丰富多彩，积极组织和参加健康有益的社会实践活动，与同学兴趣爱好、个人发展有机结合、互相促进；班级</w:t>
      </w:r>
      <w:r>
        <w:rPr>
          <w:rFonts w:ascii="仿宋_GB2312" w:eastAsia="仿宋_GB2312" w:hAnsi="宋体" w:cs="仿宋_GB2312"/>
          <w:kern w:val="0"/>
          <w:sz w:val="28"/>
          <w:szCs w:val="28"/>
        </w:rPr>
        <w:t>QQ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群、公共邮箱、网站、博客、班刊等交流平台建设并运转良好；班级成员宿舍文明、心理健康、热爱劳动，在学校各领域表现优秀。</w:t>
      </w:r>
    </w:p>
    <w:p w14:paraId="3DC91247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、组织得力，骨干示范好</w:t>
      </w:r>
    </w:p>
    <w:p w14:paraId="65CF042F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党员模范带头作用明显，群众基础好；团支部和班委工作能力强、服务意识好，团结协作，以身作则，紧密联系同学，主动带领同学学习科学理论、开展思想政治教育活动，学生骨干在同学中威信高；班主任指导有方，工作认真负责，引导班级各方面健康发展。</w:t>
      </w:r>
    </w:p>
    <w:p w14:paraId="51E06979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（三）参评班级有以下情况之一者，不得参加先进班集体的评选：</w:t>
      </w:r>
    </w:p>
    <w:p w14:paraId="293B1E1A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、参评班级的同学中有违反国家法律受到司法或行政处罚，或受到学校严重党团纪处分、行政处分的（以违法违纪事实发生时间为准）；</w:t>
      </w:r>
    </w:p>
    <w:p w14:paraId="5BFE8870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、参评班级同学非家庭经济贫困原因无故不缴纳学费，无故逾期不注册的；</w:t>
      </w:r>
    </w:p>
    <w:p w14:paraId="4EC504FB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lastRenderedPageBreak/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、参评班级所涉及的宿舍在学校组织的宿舍安全卫生文明督察中，单间宿舍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学年累计不合格次数达三次，或班级所涉宿舍不合格次数累计达到</w:t>
      </w:r>
      <w:r>
        <w:rPr>
          <w:rFonts w:ascii="仿宋_GB2312" w:eastAsia="仿宋_GB2312" w:hAnsi="宋体" w:cs="仿宋_GB2312"/>
          <w:kern w:val="0"/>
          <w:sz w:val="28"/>
          <w:szCs w:val="28"/>
        </w:rPr>
        <w:t>30%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（累计出现不合格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宿舍间次</w:t>
      </w:r>
      <w:proofErr w:type="gramEnd"/>
      <w:r>
        <w:rPr>
          <w:rFonts w:ascii="仿宋_GB2312" w:eastAsia="仿宋_GB2312" w:hAnsi="宋体" w:cs="仿宋_GB2312"/>
          <w:kern w:val="0"/>
          <w:sz w:val="28"/>
          <w:szCs w:val="28"/>
        </w:rPr>
        <w:t>/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班级所涉宿舍总数）；</w:t>
      </w:r>
    </w:p>
    <w:p w14:paraId="6110CE00" w14:textId="02E05D68" w:rsidR="00832318" w:rsidRDefault="00832318" w:rsidP="00BE0772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、参评班级开展的活动在参评年度引发不良后果或造成不良影响，或参评班级中有同学在公开场合、互联网上发表不当言论，给学校或他人造成不良影响的。</w:t>
      </w:r>
    </w:p>
    <w:p w14:paraId="5CBBB0D0" w14:textId="0385613E" w:rsidR="00832318" w:rsidRPr="00BE0772" w:rsidRDefault="00FF3A7D" w:rsidP="006749EA">
      <w:pPr>
        <w:spacing w:line="480" w:lineRule="exact"/>
        <w:ind w:firstLineChars="200" w:firstLine="562"/>
        <w:rPr>
          <w:rFonts w:ascii="仿宋_GB2312" w:eastAsia="仿宋_GB2312" w:hAnsi="宋体" w:cs="仿宋_GB2312"/>
          <w:bCs/>
          <w:kern w:val="0"/>
          <w:sz w:val="28"/>
          <w:szCs w:val="28"/>
        </w:rPr>
      </w:pPr>
      <w:r w:rsidRPr="00FF3A7D">
        <w:rPr>
          <w:rFonts w:ascii="黑体" w:eastAsia="黑体" w:hAnsi="黑体" w:hint="eastAsia"/>
          <w:b/>
          <w:sz w:val="28"/>
          <w:szCs w:val="28"/>
        </w:rPr>
        <w:t>第</w:t>
      </w:r>
      <w:r w:rsidR="00BE0772">
        <w:rPr>
          <w:rFonts w:ascii="黑体" w:eastAsia="黑体" w:hAnsi="黑体"/>
          <w:b/>
          <w:sz w:val="28"/>
          <w:szCs w:val="28"/>
        </w:rPr>
        <w:t>五</w:t>
      </w:r>
      <w:r w:rsidRPr="00FF3A7D">
        <w:rPr>
          <w:rFonts w:ascii="黑体" w:eastAsia="黑体" w:hAnsi="黑体" w:hint="eastAsia"/>
          <w:b/>
          <w:sz w:val="28"/>
          <w:szCs w:val="28"/>
        </w:rPr>
        <w:t>条</w:t>
      </w:r>
      <w:r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</w:t>
      </w:r>
      <w:r w:rsidR="00BE0772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评审</w:t>
      </w:r>
      <w:r w:rsidR="00BE0772">
        <w:rPr>
          <w:rFonts w:ascii="仿宋_GB2312" w:eastAsia="仿宋_GB2312" w:hAnsi="宋体" w:cs="仿宋_GB2312"/>
          <w:bCs/>
          <w:kern w:val="0"/>
          <w:sz w:val="28"/>
          <w:szCs w:val="28"/>
        </w:rPr>
        <w:t>程序：</w:t>
      </w:r>
      <w:r w:rsidR="00BE0772" w:rsidRPr="00BE0772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评审程序需遵循公平、公正、公开的原则进行，评审工作通知要在全院范围发布。</w:t>
      </w:r>
    </w:p>
    <w:p w14:paraId="277AFB19" w14:textId="77777777" w:rsidR="00832318" w:rsidRPr="00FF3A7D" w:rsidRDefault="00832318" w:rsidP="00FF3A7D">
      <w:pPr>
        <w:widowControl/>
        <w:shd w:val="clear" w:color="auto" w:fill="FFFFFF"/>
        <w:ind w:firstLine="549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FF3A7D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（一）班级自评、学院初审推荐和上报资料</w:t>
      </w:r>
    </w:p>
    <w:p w14:paraId="33FFB843" w14:textId="0014AF4A" w:rsidR="00832318" w:rsidRDefault="00BE0772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、班级自评：各学院要对班级建设的“五好”标准进行充分宣传，组织本学院所有班级对照“五好”标准开展自我总结和经验交流活动，要求动员全体同学参与，所有具有参评资格班级均须认真填写《中国人民大学班级建设综合自评表》并撰写</w:t>
      </w:r>
      <w:r w:rsidR="00832318">
        <w:rPr>
          <w:rFonts w:ascii="仿宋_GB2312" w:eastAsia="仿宋_GB2312" w:hAnsi="宋体" w:cs="仿宋_GB2312"/>
          <w:kern w:val="0"/>
          <w:sz w:val="28"/>
          <w:szCs w:val="28"/>
        </w:rPr>
        <w:t>2000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字左右的总结报告（电子版、纸质版均需给学院，由学院负责收取）；</w:t>
      </w:r>
    </w:p>
    <w:p w14:paraId="744CB56F" w14:textId="5DF26936" w:rsidR="00832318" w:rsidRDefault="00BE0772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、学院评审推荐：各学院要遵循“公开、公平、公正”原则，组成包括学院领导、任课教师、学生代表在内的评审小组，经过民主程序，对参评各班级进行综合考评，按照班级建设“五好标准”要求和《中国人民大学校级先进班集体名额分配表》规定的数额评选出校级先进班集体名单。</w:t>
      </w:r>
    </w:p>
    <w:p w14:paraId="3DD94E06" w14:textId="20592CAB" w:rsidR="00832318" w:rsidRDefault="00BE0772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3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、市级优秀班集体推荐：</w:t>
      </w:r>
      <w:r w:rsidR="00832318" w:rsidRPr="0034786C">
        <w:rPr>
          <w:rFonts w:ascii="仿宋_GB2312" w:eastAsia="仿宋_GB2312" w:hAnsi="宋体" w:cs="仿宋_GB2312" w:hint="eastAsia"/>
          <w:kern w:val="0"/>
          <w:sz w:val="28"/>
          <w:szCs w:val="28"/>
        </w:rPr>
        <w:t>按照《中国人民大学先进班集体名额分配表》要求等额上报一个北京市市级先进班集体候选名单及班级申报材料。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具体评审要求见学校评选、推荐阶段工作。</w:t>
      </w:r>
    </w:p>
    <w:p w14:paraId="549308D5" w14:textId="77777777" w:rsidR="00832318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lastRenderedPageBreak/>
        <w:t>各学院应结合本院实际情况，认真组织评选，确保评选工作的严肃性、公正性。</w:t>
      </w:r>
    </w:p>
    <w:p w14:paraId="27C6A640" w14:textId="77777777" w:rsidR="00832318" w:rsidRPr="003B74CA" w:rsidRDefault="00832318" w:rsidP="00FF3A7D">
      <w:pPr>
        <w:widowControl/>
        <w:shd w:val="clear" w:color="auto" w:fill="FFFFFF"/>
        <w:ind w:firstLine="560"/>
        <w:rPr>
          <w:rFonts w:ascii="仿宋_GB2312" w:eastAsia="仿宋_GB2312" w:hAnsi="宋体"/>
          <w:bCs/>
          <w:kern w:val="0"/>
          <w:sz w:val="28"/>
          <w:szCs w:val="28"/>
        </w:rPr>
      </w:pPr>
      <w:r w:rsidRPr="003B74CA">
        <w:rPr>
          <w:rFonts w:ascii="仿宋_GB2312" w:eastAsia="仿宋_GB2312" w:hAnsi="宋体" w:cs="仿宋_GB2312" w:hint="eastAsia"/>
          <w:bCs/>
          <w:kern w:val="0"/>
          <w:sz w:val="28"/>
          <w:szCs w:val="28"/>
        </w:rPr>
        <w:t>（二）学校评审</w:t>
      </w:r>
    </w:p>
    <w:p w14:paraId="0AE4BB0C" w14:textId="3A56F5EF" w:rsidR="00832318" w:rsidRPr="008524AE" w:rsidRDefault="00BE0772" w:rsidP="00FF3A7D">
      <w:pPr>
        <w:widowControl/>
        <w:shd w:val="clear" w:color="auto" w:fill="FFFFFF"/>
        <w:ind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 w:rsidR="00832318">
        <w:rPr>
          <w:rFonts w:ascii="仿宋_GB2312" w:eastAsia="仿宋_GB2312" w:hAnsi="宋体" w:cs="仿宋_GB2312" w:hint="eastAsia"/>
          <w:kern w:val="0"/>
          <w:sz w:val="28"/>
          <w:szCs w:val="28"/>
        </w:rPr>
        <w:t>、市级优秀班集体推荐除了提交校级优秀班集体的材料外，还需提交市级先进班集体</w:t>
      </w:r>
      <w:r w:rsidR="00832318" w:rsidRPr="008524AE">
        <w:rPr>
          <w:rFonts w:ascii="仿宋_GB2312" w:eastAsia="仿宋_GB2312" w:hAnsi="宋体" w:cs="仿宋_GB2312" w:hint="eastAsia"/>
          <w:kern w:val="0"/>
          <w:sz w:val="28"/>
          <w:szCs w:val="28"/>
        </w:rPr>
        <w:t>评选交流会使用的</w:t>
      </w:r>
      <w:r w:rsidR="00832318" w:rsidRPr="008524AE">
        <w:rPr>
          <w:rFonts w:ascii="仿宋_GB2312" w:eastAsia="仿宋_GB2312" w:hAnsi="宋体" w:cs="仿宋_GB2312"/>
          <w:kern w:val="0"/>
          <w:sz w:val="28"/>
          <w:szCs w:val="28"/>
        </w:rPr>
        <w:t>6</w:t>
      </w:r>
      <w:r w:rsidR="00832318" w:rsidRPr="008524AE">
        <w:rPr>
          <w:rFonts w:ascii="仿宋_GB2312" w:eastAsia="仿宋_GB2312" w:hAnsi="宋体" w:cs="仿宋_GB2312" w:hint="eastAsia"/>
          <w:kern w:val="0"/>
          <w:sz w:val="28"/>
          <w:szCs w:val="28"/>
        </w:rPr>
        <w:t>分钟以内展示资料（</w:t>
      </w:r>
      <w:r w:rsidR="00832318" w:rsidRPr="008524AE">
        <w:rPr>
          <w:rFonts w:ascii="仿宋_GB2312" w:eastAsia="仿宋_GB2312" w:hAnsi="宋体" w:cs="仿宋_GB2312"/>
          <w:kern w:val="0"/>
          <w:sz w:val="28"/>
          <w:szCs w:val="28"/>
        </w:rPr>
        <w:t>PPT</w:t>
      </w:r>
      <w:r w:rsidR="00832318" w:rsidRPr="008524AE">
        <w:rPr>
          <w:rFonts w:ascii="仿宋_GB2312" w:eastAsia="仿宋_GB2312" w:hAnsi="宋体" w:cs="仿宋_GB2312" w:hint="eastAsia"/>
          <w:kern w:val="0"/>
          <w:sz w:val="28"/>
          <w:szCs w:val="28"/>
        </w:rPr>
        <w:t>、视频等演示材料）。文件将作为最终版本，不接受替换或修改。</w:t>
      </w:r>
    </w:p>
    <w:p w14:paraId="03E86E04" w14:textId="7E20EDFE" w:rsidR="00832318" w:rsidRDefault="00BE0772" w:rsidP="00FF3A7D">
      <w:pPr>
        <w:widowControl/>
        <w:shd w:val="clear" w:color="auto" w:fill="FFFFFF"/>
        <w:ind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 w:rsidR="00832318" w:rsidRPr="00B161B7">
        <w:rPr>
          <w:rFonts w:ascii="仿宋_GB2312" w:eastAsia="仿宋_GB2312" w:hAnsi="宋体" w:cs="仿宋_GB2312" w:hint="eastAsia"/>
          <w:kern w:val="0"/>
          <w:sz w:val="28"/>
          <w:szCs w:val="28"/>
        </w:rPr>
        <w:t>、</w:t>
      </w:r>
      <w:r w:rsidR="00832318">
        <w:rPr>
          <w:rFonts w:eastAsia="仿宋_GB2312" w:cs="仿宋_GB2312" w:hint="eastAsia"/>
          <w:kern w:val="0"/>
          <w:sz w:val="28"/>
          <w:szCs w:val="28"/>
        </w:rPr>
        <w:t>每个候选班级可安排</w:t>
      </w:r>
      <w:r w:rsidR="00832318">
        <w:rPr>
          <w:rFonts w:eastAsia="仿宋_GB2312"/>
          <w:kern w:val="0"/>
          <w:sz w:val="28"/>
          <w:szCs w:val="28"/>
        </w:rPr>
        <w:t>2</w:t>
      </w:r>
      <w:r w:rsidR="00832318">
        <w:rPr>
          <w:rFonts w:eastAsia="仿宋_GB2312" w:cs="仿宋_GB2312" w:hint="eastAsia"/>
          <w:kern w:val="0"/>
          <w:sz w:val="28"/>
          <w:szCs w:val="28"/>
        </w:rPr>
        <w:t>至</w:t>
      </w:r>
      <w:r w:rsidR="00832318">
        <w:rPr>
          <w:rFonts w:eastAsia="仿宋_GB2312"/>
          <w:kern w:val="0"/>
          <w:sz w:val="28"/>
          <w:szCs w:val="28"/>
        </w:rPr>
        <w:t>3</w:t>
      </w:r>
      <w:r w:rsidR="00832318">
        <w:rPr>
          <w:rFonts w:eastAsia="仿宋_GB2312" w:cs="仿宋_GB2312" w:hint="eastAsia"/>
          <w:kern w:val="0"/>
          <w:sz w:val="28"/>
          <w:szCs w:val="28"/>
        </w:rPr>
        <w:t>名同学参与展示讲解，展示时间不超过</w:t>
      </w:r>
      <w:r w:rsidR="00832318">
        <w:rPr>
          <w:rFonts w:eastAsia="仿宋_GB2312"/>
          <w:kern w:val="0"/>
          <w:sz w:val="28"/>
          <w:szCs w:val="28"/>
        </w:rPr>
        <w:t>6</w:t>
      </w:r>
      <w:r w:rsidR="00832318">
        <w:rPr>
          <w:rFonts w:eastAsia="仿宋_GB2312" w:cs="仿宋_GB2312" w:hint="eastAsia"/>
          <w:kern w:val="0"/>
          <w:sz w:val="28"/>
          <w:szCs w:val="28"/>
        </w:rPr>
        <w:t>分钟，</w:t>
      </w:r>
      <w:r w:rsidR="00832318">
        <w:rPr>
          <w:rFonts w:eastAsia="仿宋_GB2312" w:cs="仿宋_GB2312" w:hint="eastAsia"/>
          <w:sz w:val="28"/>
          <w:szCs w:val="28"/>
        </w:rPr>
        <w:t>超时将按照</w:t>
      </w:r>
      <w:r w:rsidR="00832318">
        <w:rPr>
          <w:rFonts w:eastAsia="仿宋_GB2312"/>
          <w:sz w:val="28"/>
          <w:szCs w:val="28"/>
        </w:rPr>
        <w:t>2</w:t>
      </w:r>
      <w:r w:rsidR="00832318">
        <w:rPr>
          <w:rFonts w:eastAsia="仿宋_GB2312" w:cs="仿宋_GB2312" w:hint="eastAsia"/>
          <w:sz w:val="28"/>
          <w:szCs w:val="28"/>
        </w:rPr>
        <w:t>分</w:t>
      </w:r>
      <w:r w:rsidR="00832318">
        <w:rPr>
          <w:rFonts w:eastAsia="仿宋_GB2312"/>
          <w:sz w:val="28"/>
          <w:szCs w:val="28"/>
        </w:rPr>
        <w:t>/</w:t>
      </w:r>
      <w:r w:rsidR="00832318">
        <w:rPr>
          <w:rFonts w:eastAsia="仿宋_GB2312" w:cs="仿宋_GB2312" w:hint="eastAsia"/>
          <w:sz w:val="28"/>
          <w:szCs w:val="28"/>
        </w:rPr>
        <w:t>分钟的标准扣分。</w:t>
      </w:r>
    </w:p>
    <w:p w14:paraId="06D13AD7" w14:textId="382A3E4F" w:rsidR="00832318" w:rsidRDefault="00BE0772" w:rsidP="00FF3A7D">
      <w:pPr>
        <w:widowControl/>
        <w:shd w:val="clear" w:color="auto" w:fill="FFFFFF"/>
        <w:ind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>3</w:t>
      </w:r>
      <w:r w:rsidR="00832318" w:rsidRPr="00B161B7">
        <w:rPr>
          <w:rFonts w:ascii="仿宋_GB2312" w:eastAsia="仿宋_GB2312" w:hAnsi="宋体" w:cs="仿宋_GB2312" w:hint="eastAsia"/>
          <w:kern w:val="0"/>
          <w:sz w:val="28"/>
          <w:szCs w:val="28"/>
        </w:rPr>
        <w:t>、</w:t>
      </w:r>
      <w:r w:rsidR="00832318">
        <w:rPr>
          <w:rFonts w:eastAsia="仿宋_GB2312" w:cs="仿宋_GB2312" w:hint="eastAsia"/>
          <w:sz w:val="28"/>
          <w:szCs w:val="28"/>
        </w:rPr>
        <w:t>述评交流会的评委分为专家评委和学生评委，专家评委由学生工作委员会成员单位负责人</w:t>
      </w:r>
      <w:r w:rsidR="008524AE">
        <w:rPr>
          <w:rFonts w:eastAsia="仿宋_GB2312" w:cs="仿宋_GB2312" w:hint="eastAsia"/>
          <w:sz w:val="28"/>
          <w:szCs w:val="28"/>
        </w:rPr>
        <w:t>担任</w:t>
      </w:r>
      <w:r w:rsidR="00832318" w:rsidRPr="008524AE">
        <w:rPr>
          <w:rFonts w:eastAsia="仿宋_GB2312" w:cs="仿宋_GB2312" w:hint="eastAsia"/>
          <w:sz w:val="28"/>
          <w:szCs w:val="28"/>
        </w:rPr>
        <w:t>，</w:t>
      </w:r>
      <w:r w:rsidR="00832318">
        <w:rPr>
          <w:rFonts w:eastAsia="仿宋_GB2312" w:cs="仿宋_GB2312" w:hint="eastAsia"/>
          <w:sz w:val="28"/>
          <w:szCs w:val="28"/>
        </w:rPr>
        <w:t>学生评委由每个学院推荐</w:t>
      </w:r>
      <w:r w:rsidR="00832318">
        <w:rPr>
          <w:rFonts w:eastAsia="仿宋_GB2312"/>
          <w:sz w:val="28"/>
          <w:szCs w:val="28"/>
        </w:rPr>
        <w:t>2</w:t>
      </w:r>
      <w:r w:rsidR="00832318">
        <w:rPr>
          <w:rFonts w:eastAsia="仿宋_GB2312" w:cs="仿宋_GB2312" w:hint="eastAsia"/>
          <w:sz w:val="28"/>
          <w:szCs w:val="28"/>
        </w:rPr>
        <w:t>名学生</w:t>
      </w:r>
      <w:r w:rsidR="00E01A82">
        <w:rPr>
          <w:rFonts w:eastAsia="仿宋_GB2312" w:cs="仿宋_GB2312" w:hint="eastAsia"/>
          <w:sz w:val="28"/>
          <w:szCs w:val="28"/>
        </w:rPr>
        <w:t>干部</w:t>
      </w:r>
      <w:r w:rsidR="00832318">
        <w:rPr>
          <w:rFonts w:eastAsia="仿宋_GB2312" w:cs="仿宋_GB2312" w:hint="eastAsia"/>
          <w:sz w:val="28"/>
          <w:szCs w:val="28"/>
        </w:rPr>
        <w:t>担任。专家评委与学生评委评分的权重各为</w:t>
      </w:r>
      <w:r w:rsidR="00832318">
        <w:rPr>
          <w:rFonts w:eastAsia="仿宋_GB2312"/>
          <w:sz w:val="28"/>
          <w:szCs w:val="28"/>
        </w:rPr>
        <w:t>50%</w:t>
      </w:r>
      <w:r w:rsidR="00832318">
        <w:rPr>
          <w:rFonts w:eastAsia="仿宋_GB2312" w:cs="仿宋_GB2312" w:hint="eastAsia"/>
          <w:sz w:val="28"/>
          <w:szCs w:val="28"/>
        </w:rPr>
        <w:t>。</w:t>
      </w:r>
    </w:p>
    <w:p w14:paraId="23CB041A" w14:textId="298BADE6" w:rsidR="00832318" w:rsidRDefault="00F27957" w:rsidP="00FF3A7D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</w:t>
      </w:r>
      <w:r w:rsidR="00BE0772">
        <w:rPr>
          <w:rFonts w:ascii="仿宋_GB2312" w:eastAsia="仿宋_GB2312" w:hAnsi="宋体" w:cs="仿宋_GB2312"/>
          <w:kern w:val="0"/>
          <w:sz w:val="28"/>
          <w:szCs w:val="28"/>
        </w:rPr>
        <w:t>4</w:t>
      </w:r>
      <w:r w:rsidR="00832318" w:rsidRPr="00B161B7">
        <w:rPr>
          <w:rFonts w:ascii="仿宋_GB2312" w:eastAsia="仿宋_GB2312" w:hAnsi="宋体" w:cs="仿宋_GB2312" w:hint="eastAsia"/>
          <w:kern w:val="0"/>
          <w:sz w:val="28"/>
          <w:szCs w:val="28"/>
        </w:rPr>
        <w:t>、</w:t>
      </w:r>
      <w:r w:rsidR="00832318">
        <w:rPr>
          <w:rFonts w:eastAsia="仿宋_GB2312" w:cs="仿宋_GB2312" w:hint="eastAsia"/>
          <w:sz w:val="28"/>
          <w:szCs w:val="28"/>
        </w:rPr>
        <w:t>举办先进班集体评选交流会的时间、地点确定后，届时将由学生处直接通知候选班级同学代表和学生评委准时参会。</w:t>
      </w:r>
    </w:p>
    <w:p w14:paraId="20A61BCB" w14:textId="24E765A5" w:rsidR="00832318" w:rsidRDefault="006348C9" w:rsidP="00A24A99">
      <w:pPr>
        <w:spacing w:line="480" w:lineRule="exact"/>
        <w:ind w:firstLineChars="200" w:firstLine="562"/>
        <w:rPr>
          <w:rFonts w:eastAsia="仿宋_GB2312" w:cs="仿宋_GB2312" w:hint="eastAsia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第六</w:t>
      </w:r>
      <w:r w:rsidR="00C05BB5" w:rsidRPr="006348C9">
        <w:rPr>
          <w:rFonts w:ascii="黑体" w:eastAsia="黑体" w:hAnsi="黑体" w:hint="eastAsia"/>
          <w:b/>
          <w:sz w:val="28"/>
          <w:szCs w:val="28"/>
        </w:rPr>
        <w:t>条</w:t>
      </w:r>
      <w:r w:rsidR="00C05BB5" w:rsidRPr="00903C4E">
        <w:rPr>
          <w:rFonts w:ascii="宋体" w:hAnsi="宋体" w:hint="eastAsia"/>
          <w:sz w:val="30"/>
          <w:szCs w:val="30"/>
        </w:rPr>
        <w:t xml:space="preserve"> </w:t>
      </w:r>
      <w:r w:rsidR="00C05BB5" w:rsidRPr="006348C9">
        <w:rPr>
          <w:rFonts w:eastAsia="仿宋_GB2312" w:cs="仿宋_GB2312" w:hint="eastAsia"/>
          <w:sz w:val="28"/>
          <w:szCs w:val="28"/>
        </w:rPr>
        <w:t>本细则自发布之日起实施，中国人民大学学生处保有本细则的解释权。</w:t>
      </w:r>
    </w:p>
    <w:p w14:paraId="56BB1861" w14:textId="27A010F0" w:rsidR="006749EA" w:rsidRDefault="006749EA" w:rsidP="006749EA">
      <w:pPr>
        <w:spacing w:line="480" w:lineRule="exact"/>
        <w:ind w:firstLineChars="200" w:firstLine="560"/>
        <w:rPr>
          <w:rFonts w:eastAsia="仿宋_GB2312" w:cs="仿宋_GB2312" w:hint="eastAsia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 xml:space="preserve">                 </w:t>
      </w:r>
    </w:p>
    <w:p w14:paraId="402D07BE" w14:textId="77777777" w:rsidR="006749EA" w:rsidRDefault="006749EA" w:rsidP="006749EA">
      <w:pPr>
        <w:ind w:leftChars="1866" w:left="3919"/>
        <w:jc w:val="left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eastAsia="仿宋_GB2312" w:cs="仿宋_GB2312" w:hint="eastAsia"/>
          <w:sz w:val="28"/>
          <w:szCs w:val="28"/>
        </w:rPr>
        <w:t>（</w:t>
      </w:r>
      <w:r>
        <w:rPr>
          <w:rFonts w:eastAsia="仿宋_GB2312" w:cs="仿宋_GB2312" w:hint="eastAsia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联系人：任宪伟</w:t>
      </w:r>
      <w:r>
        <w:rPr>
          <w:rFonts w:eastAsia="仿宋_GB2312" w:cs="仿宋_GB2312" w:hint="eastAsia"/>
          <w:sz w:val="28"/>
          <w:szCs w:val="28"/>
        </w:rPr>
        <w:t xml:space="preserve"> </w:t>
      </w:r>
      <w:r>
        <w:rPr>
          <w:rFonts w:eastAsia="仿宋_GB2312" w:cs="仿宋_GB2312" w:hint="eastAsia"/>
          <w:sz w:val="28"/>
          <w:szCs w:val="28"/>
        </w:rPr>
        <w:t>电话</w:t>
      </w:r>
      <w:r>
        <w:rPr>
          <w:rFonts w:eastAsia="仿宋_GB2312" w:cs="仿宋_GB2312" w:hint="eastAsia"/>
          <w:sz w:val="28"/>
          <w:szCs w:val="28"/>
        </w:rPr>
        <w:t xml:space="preserve"> 62512596</w:t>
      </w:r>
      <w:r>
        <w:rPr>
          <w:rFonts w:eastAsia="仿宋_GB2312" w:cs="仿宋_GB2312" w:hint="eastAsia"/>
          <w:sz w:val="28"/>
          <w:szCs w:val="28"/>
        </w:rPr>
        <w:t>）</w:t>
      </w:r>
    </w:p>
    <w:p w14:paraId="1A8EDEFD" w14:textId="77777777" w:rsidR="006749EA" w:rsidRDefault="006749EA" w:rsidP="006749EA">
      <w:pPr>
        <w:jc w:val="left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 xml:space="preserve">                                     </w:t>
      </w:r>
      <w:r>
        <w:rPr>
          <w:rFonts w:eastAsia="仿宋_GB2312" w:cs="仿宋_GB2312" w:hint="eastAsia"/>
          <w:sz w:val="28"/>
          <w:szCs w:val="28"/>
        </w:rPr>
        <w:t>学生工作部（处）</w:t>
      </w:r>
    </w:p>
    <w:p w14:paraId="760D5704" w14:textId="77777777" w:rsidR="006749EA" w:rsidRDefault="006749EA" w:rsidP="006749EA">
      <w:pPr>
        <w:jc w:val="left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 xml:space="preserve">                                   </w:t>
      </w:r>
      <w:r>
        <w:rPr>
          <w:rFonts w:eastAsia="仿宋_GB2312" w:cs="仿宋_GB2312" w:hint="eastAsia"/>
          <w:sz w:val="28"/>
          <w:szCs w:val="28"/>
        </w:rPr>
        <w:t>二零一八年十月十二日</w:t>
      </w:r>
    </w:p>
    <w:p w14:paraId="62A323C4" w14:textId="42B68EE5" w:rsidR="006749EA" w:rsidRPr="006749EA" w:rsidRDefault="006749EA" w:rsidP="006749EA">
      <w:pPr>
        <w:spacing w:line="480" w:lineRule="exact"/>
        <w:ind w:firstLineChars="200" w:firstLine="560"/>
        <w:rPr>
          <w:rFonts w:eastAsia="仿宋_GB2312" w:cs="仿宋_GB2312"/>
          <w:sz w:val="28"/>
          <w:szCs w:val="28"/>
        </w:rPr>
      </w:pPr>
    </w:p>
    <w:sectPr w:rsidR="006749EA" w:rsidRPr="006749EA" w:rsidSect="00FF6CEB">
      <w:headerReference w:type="default" r:id="rId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83874" w14:textId="77777777" w:rsidR="00585AD6" w:rsidRDefault="00585AD6">
      <w:r>
        <w:separator/>
      </w:r>
    </w:p>
  </w:endnote>
  <w:endnote w:type="continuationSeparator" w:id="0">
    <w:p w14:paraId="2854E772" w14:textId="77777777" w:rsidR="00585AD6" w:rsidRDefault="0058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8"/>
    <w:family w:val="auto"/>
    <w:pitch w:val="default"/>
    <w:sig w:usb0="00000000" w:usb1="00000000" w:usb2="00000010" w:usb3="00000000" w:csb0="001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12C1" w14:textId="77777777" w:rsidR="00585AD6" w:rsidRDefault="00585AD6">
      <w:r>
        <w:separator/>
      </w:r>
    </w:p>
  </w:footnote>
  <w:footnote w:type="continuationSeparator" w:id="0">
    <w:p w14:paraId="5B2408BA" w14:textId="77777777" w:rsidR="00585AD6" w:rsidRDefault="0058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A561" w14:textId="77777777" w:rsidR="00092369" w:rsidRDefault="00092369" w:rsidP="000923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8"/>
    <w:rsid w:val="00092369"/>
    <w:rsid w:val="00131189"/>
    <w:rsid w:val="00151FCC"/>
    <w:rsid w:val="001B1DE0"/>
    <w:rsid w:val="002A03FF"/>
    <w:rsid w:val="002D7A70"/>
    <w:rsid w:val="0034786C"/>
    <w:rsid w:val="00356D19"/>
    <w:rsid w:val="00386A60"/>
    <w:rsid w:val="003A1BFD"/>
    <w:rsid w:val="003B74CA"/>
    <w:rsid w:val="00424EED"/>
    <w:rsid w:val="004C03C0"/>
    <w:rsid w:val="00502BB5"/>
    <w:rsid w:val="005513E2"/>
    <w:rsid w:val="00561521"/>
    <w:rsid w:val="00585AD6"/>
    <w:rsid w:val="005B4439"/>
    <w:rsid w:val="005D37F6"/>
    <w:rsid w:val="006348C9"/>
    <w:rsid w:val="006734F4"/>
    <w:rsid w:val="006749EA"/>
    <w:rsid w:val="00740999"/>
    <w:rsid w:val="00832318"/>
    <w:rsid w:val="00834F39"/>
    <w:rsid w:val="008524AE"/>
    <w:rsid w:val="008B46B5"/>
    <w:rsid w:val="008D042D"/>
    <w:rsid w:val="009631B1"/>
    <w:rsid w:val="00A2094D"/>
    <w:rsid w:val="00A24A99"/>
    <w:rsid w:val="00A6455E"/>
    <w:rsid w:val="00A8396F"/>
    <w:rsid w:val="00A94537"/>
    <w:rsid w:val="00B161B7"/>
    <w:rsid w:val="00BE0772"/>
    <w:rsid w:val="00C05BB5"/>
    <w:rsid w:val="00C96BCC"/>
    <w:rsid w:val="00CC4497"/>
    <w:rsid w:val="00D05328"/>
    <w:rsid w:val="00D9353D"/>
    <w:rsid w:val="00DD3C36"/>
    <w:rsid w:val="00DD54FF"/>
    <w:rsid w:val="00E01A82"/>
    <w:rsid w:val="00E2334A"/>
    <w:rsid w:val="00E270EA"/>
    <w:rsid w:val="00EE687D"/>
    <w:rsid w:val="00F27957"/>
    <w:rsid w:val="00F402F9"/>
    <w:rsid w:val="00F40915"/>
    <w:rsid w:val="00FF3A7D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A5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C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C4497"/>
    <w:rPr>
      <w:rFonts w:ascii="Times New Roman" w:hAnsi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CC4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C4497"/>
    <w:rPr>
      <w:rFonts w:ascii="Times New Roman" w:hAnsi="Times New Roman"/>
      <w:kern w:val="2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34786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4786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9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C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C4497"/>
    <w:rPr>
      <w:rFonts w:ascii="Times New Roman" w:hAnsi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CC4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C4497"/>
    <w:rPr>
      <w:rFonts w:ascii="Times New Roman" w:hAnsi="Times New Roman"/>
      <w:kern w:val="2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34786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4786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dcterms:created xsi:type="dcterms:W3CDTF">2018-10-12T07:38:00Z</dcterms:created>
  <dcterms:modified xsi:type="dcterms:W3CDTF">2018-10-12T07:38:00Z</dcterms:modified>
</cp:coreProperties>
</file>